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EF570" w14:textId="77777777" w:rsidR="002F1687" w:rsidRDefault="002F1687" w:rsidP="008201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E1B49A" w14:textId="77777777" w:rsidR="002F1687" w:rsidRDefault="002F1687" w:rsidP="008201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492413" w14:textId="77777777" w:rsidR="002F1687" w:rsidRDefault="002F1687" w:rsidP="002F16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0F9C9E3" w14:textId="0C2E0B93" w:rsidR="002F1687" w:rsidRDefault="002F1687" w:rsidP="002F1687">
      <w:pPr>
        <w:spacing w:after="0" w:line="240" w:lineRule="auto"/>
        <w:rPr>
          <w:rFonts w:ascii="Arial" w:hAnsi="Arial" w:cs="Arial"/>
          <w:b/>
          <w:bCs/>
          <w:w w:val="112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II SEMESTER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Pr="002F1687">
        <w:rPr>
          <w:rFonts w:ascii="Arial" w:hAnsi="Arial" w:cs="Arial"/>
          <w:b/>
          <w:sz w:val="24"/>
          <w:szCs w:val="24"/>
        </w:rPr>
        <w:t xml:space="preserve">MATHEMATICS </w:t>
      </w:r>
      <w:r>
        <w:rPr>
          <w:rFonts w:ascii="Arial" w:hAnsi="Arial" w:cs="Arial"/>
          <w:sz w:val="24"/>
          <w:szCs w:val="24"/>
        </w:rPr>
        <w:t xml:space="preserve">                            TIME </w:t>
      </w:r>
      <w:r w:rsidR="00495FF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HRS</w:t>
      </w:r>
      <w:r w:rsidR="00495FFB">
        <w:rPr>
          <w:rFonts w:ascii="Arial" w:hAnsi="Arial" w:cs="Arial"/>
          <w:sz w:val="24"/>
          <w:szCs w:val="24"/>
        </w:rPr>
        <w:t>/WEEK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9C2F344" w14:textId="3A9F0C0F" w:rsidR="002F1687" w:rsidRPr="002F1687" w:rsidRDefault="002F1687" w:rsidP="002F1687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5B1927">
        <w:rPr>
          <w:rFonts w:ascii="Arial" w:hAnsi="Arial" w:cs="Arial"/>
          <w:bCs/>
          <w:w w:val="112"/>
          <w:sz w:val="24"/>
          <w:szCs w:val="24"/>
        </w:rPr>
        <w:t xml:space="preserve">     </w:t>
      </w:r>
      <w:r w:rsidR="00495FFB">
        <w:rPr>
          <w:rFonts w:ascii="Arial" w:hAnsi="Arial" w:cs="Arial"/>
          <w:bCs/>
          <w:w w:val="112"/>
          <w:sz w:val="24"/>
          <w:szCs w:val="24"/>
        </w:rPr>
        <w:t>M-Ma1-2302(4)</w:t>
      </w:r>
      <w:r>
        <w:rPr>
          <w:rFonts w:ascii="Arial" w:hAnsi="Arial" w:cs="Arial"/>
          <w:b/>
          <w:bCs/>
          <w:w w:val="112"/>
          <w:sz w:val="24"/>
          <w:szCs w:val="24"/>
        </w:rPr>
        <w:t xml:space="preserve">                    </w:t>
      </w:r>
      <w:r w:rsidRPr="002F1687">
        <w:rPr>
          <w:rFonts w:ascii="Arial" w:hAnsi="Arial" w:cs="Arial"/>
          <w:b/>
          <w:bCs/>
          <w:sz w:val="24"/>
          <w:szCs w:val="24"/>
        </w:rPr>
        <w:t>GROUP THEORY</w:t>
      </w:r>
      <w:r w:rsidRPr="002F1687">
        <w:rPr>
          <w:rFonts w:ascii="Arial" w:hAnsi="Arial" w:cs="Arial"/>
          <w:bCs/>
          <w:w w:val="112"/>
          <w:sz w:val="24"/>
          <w:szCs w:val="24"/>
        </w:rPr>
        <w:t xml:space="preserve">                         Marks</w:t>
      </w:r>
      <w:r w:rsidRPr="002F1687">
        <w:rPr>
          <w:rFonts w:ascii="Arial" w:hAnsi="Arial" w:cs="Arial"/>
          <w:sz w:val="24"/>
          <w:szCs w:val="24"/>
        </w:rPr>
        <w:t xml:space="preserve">: 100     </w:t>
      </w:r>
    </w:p>
    <w:p w14:paraId="66FB3D76" w14:textId="77777777" w:rsidR="002F1687" w:rsidRDefault="002F1687" w:rsidP="002F1687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2F1687">
        <w:rPr>
          <w:rFonts w:ascii="Arial" w:hAnsi="Arial" w:cs="Arial"/>
          <w:sz w:val="24"/>
          <w:szCs w:val="24"/>
        </w:rPr>
        <w:t>(</w:t>
      </w:r>
      <w:proofErr w:type="spellStart"/>
      <w:r w:rsidRPr="002F1687">
        <w:rPr>
          <w:rFonts w:ascii="Arial" w:hAnsi="Arial" w:cs="Arial"/>
          <w:sz w:val="24"/>
          <w:szCs w:val="24"/>
        </w:rPr>
        <w:t>w.e.f</w:t>
      </w:r>
      <w:proofErr w:type="spellEnd"/>
      <w:r w:rsidRPr="002F1687">
        <w:rPr>
          <w:rFonts w:ascii="Arial" w:hAnsi="Arial" w:cs="Arial"/>
          <w:sz w:val="24"/>
          <w:szCs w:val="24"/>
        </w:rPr>
        <w:t xml:space="preserve">: 2025 - 26 </w:t>
      </w:r>
      <w:proofErr w:type="gramStart"/>
      <w:r w:rsidRPr="002F1687">
        <w:rPr>
          <w:rFonts w:ascii="Arial" w:hAnsi="Arial" w:cs="Arial"/>
          <w:sz w:val="24"/>
          <w:szCs w:val="24"/>
        </w:rPr>
        <w:t xml:space="preserve">Batch)   </w:t>
      </w:r>
      <w:proofErr w:type="gramEnd"/>
      <w:r w:rsidRPr="002F1687">
        <w:rPr>
          <w:rFonts w:ascii="Arial" w:hAnsi="Arial" w:cs="Arial"/>
          <w:sz w:val="24"/>
          <w:szCs w:val="24"/>
        </w:rPr>
        <w:t xml:space="preserve">                 </w:t>
      </w:r>
      <w:r w:rsidRPr="002F1687">
        <w:rPr>
          <w:rFonts w:ascii="Arial" w:hAnsi="Arial" w:cs="Arial"/>
          <w:b/>
          <w:sz w:val="24"/>
          <w:szCs w:val="24"/>
        </w:rPr>
        <w:t>SYLLABUS</w:t>
      </w:r>
      <w:r>
        <w:rPr>
          <w:rFonts w:ascii="Arial" w:hAnsi="Arial" w:cs="Arial"/>
          <w:b/>
          <w:sz w:val="24"/>
          <w:szCs w:val="24"/>
        </w:rPr>
        <w:t xml:space="preserve">    </w:t>
      </w:r>
    </w:p>
    <w:p w14:paraId="1262BC70" w14:textId="77777777" w:rsidR="00495FFB" w:rsidRDefault="00495FFB" w:rsidP="005A3C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2342009"/>
    </w:p>
    <w:p w14:paraId="2F19C588" w14:textId="029E6A5A" w:rsidR="005A3C0D" w:rsidRPr="00495FFB" w:rsidRDefault="005A3C0D" w:rsidP="002C667E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95FFB">
        <w:rPr>
          <w:rFonts w:ascii="Arial" w:eastAsia="Times New Roman" w:hAnsi="Arial" w:cs="Arial"/>
          <w:b/>
          <w:sz w:val="24"/>
          <w:szCs w:val="24"/>
        </w:rPr>
        <w:t xml:space="preserve">Course Objectives:    </w:t>
      </w:r>
    </w:p>
    <w:p w14:paraId="5F69B7A5" w14:textId="78E48C4E" w:rsidR="005A3C0D" w:rsidRPr="00495FFB" w:rsidRDefault="005A3C0D" w:rsidP="002C667E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95FFB">
        <w:rPr>
          <w:rFonts w:ascii="Arial" w:eastAsia="Times New Roman" w:hAnsi="Arial" w:cs="Arial"/>
          <w:b/>
          <w:sz w:val="24"/>
          <w:szCs w:val="24"/>
        </w:rPr>
        <w:t xml:space="preserve">To enable the </w:t>
      </w:r>
      <w:proofErr w:type="gramStart"/>
      <w:r w:rsidRPr="00495FFB">
        <w:rPr>
          <w:rFonts w:ascii="Arial" w:eastAsia="Times New Roman" w:hAnsi="Arial" w:cs="Arial"/>
          <w:b/>
          <w:sz w:val="24"/>
          <w:szCs w:val="24"/>
        </w:rPr>
        <w:t>students  –</w:t>
      </w:r>
      <w:proofErr w:type="gramEnd"/>
      <w:r w:rsidRPr="00495FFB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2A3DF691" w14:textId="77777777" w:rsidR="00AF0237" w:rsidRPr="00495FFB" w:rsidRDefault="00AF0237" w:rsidP="002C667E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7F0C667" w14:textId="363583A6" w:rsidR="00AF0237" w:rsidRPr="00495FFB" w:rsidRDefault="00AF0237" w:rsidP="002C667E">
      <w:pPr>
        <w:pStyle w:val="Default"/>
        <w:spacing w:line="276" w:lineRule="auto"/>
        <w:ind w:left="709" w:hanging="709"/>
        <w:jc w:val="both"/>
        <w:rPr>
          <w:rFonts w:ascii="Arial" w:eastAsia="Times New Roman" w:hAnsi="Arial" w:cs="Arial"/>
          <w:bCs/>
        </w:rPr>
      </w:pPr>
      <w:r w:rsidRPr="00495FFB">
        <w:rPr>
          <w:rFonts w:ascii="Arial" w:eastAsia="Times New Roman" w:hAnsi="Arial" w:cs="Arial"/>
          <w:b/>
        </w:rPr>
        <w:t>CO1:</w:t>
      </w:r>
      <w:r w:rsidRPr="00495FFB">
        <w:rPr>
          <w:rFonts w:ascii="Arial" w:eastAsia="Times New Roman" w:hAnsi="Arial" w:cs="Arial"/>
          <w:bCs/>
        </w:rPr>
        <w:t xml:space="preserve"> </w:t>
      </w:r>
      <w:r w:rsidR="00C42968" w:rsidRPr="00495FFB">
        <w:rPr>
          <w:rFonts w:ascii="Arial" w:hAnsi="Arial" w:cs="Arial"/>
        </w:rPr>
        <w:t xml:space="preserve">To introduce students to the foundational concepts of algebraic structures with a focus on </w:t>
      </w:r>
      <w:r w:rsidR="00AE0700">
        <w:rPr>
          <w:rFonts w:ascii="Arial" w:hAnsi="Arial" w:cs="Arial"/>
        </w:rPr>
        <w:t xml:space="preserve">  </w:t>
      </w:r>
      <w:r w:rsidR="00C42968" w:rsidRPr="00495FFB">
        <w:rPr>
          <w:rFonts w:ascii="Arial" w:hAnsi="Arial" w:cs="Arial"/>
        </w:rPr>
        <w:t xml:space="preserve">groups. </w:t>
      </w:r>
    </w:p>
    <w:p w14:paraId="6148D37E" w14:textId="6C23B7A3" w:rsidR="00C42968" w:rsidRPr="00495FFB" w:rsidRDefault="00AF0237" w:rsidP="002C667E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eastAsia="Times New Roman" w:hAnsi="Arial" w:cs="Arial"/>
          <w:b/>
        </w:rPr>
        <w:t>CO2:</w:t>
      </w:r>
      <w:r w:rsidRPr="00495FFB">
        <w:rPr>
          <w:rFonts w:ascii="Arial" w:eastAsia="Times New Roman" w:hAnsi="Arial" w:cs="Arial"/>
          <w:bCs/>
        </w:rPr>
        <w:t xml:space="preserve"> </w:t>
      </w:r>
      <w:r w:rsidR="00C42968" w:rsidRPr="00495FFB">
        <w:rPr>
          <w:rFonts w:ascii="Arial" w:hAnsi="Arial" w:cs="Arial"/>
        </w:rPr>
        <w:t xml:space="preserve">To develop an understanding of subgroups, cosets, and their relevance in group theory. </w:t>
      </w:r>
    </w:p>
    <w:p w14:paraId="70EE8029" w14:textId="5D914778" w:rsidR="00C42968" w:rsidRPr="00495FFB" w:rsidRDefault="00AF0237" w:rsidP="002C667E">
      <w:pPr>
        <w:pStyle w:val="Default"/>
        <w:spacing w:line="276" w:lineRule="auto"/>
        <w:ind w:left="567" w:hanging="567"/>
        <w:jc w:val="both"/>
        <w:rPr>
          <w:rFonts w:ascii="Arial" w:hAnsi="Arial" w:cs="Arial"/>
        </w:rPr>
      </w:pPr>
      <w:r w:rsidRPr="00495FFB">
        <w:rPr>
          <w:rFonts w:ascii="Arial" w:eastAsia="Times New Roman" w:hAnsi="Arial" w:cs="Arial"/>
          <w:b/>
        </w:rPr>
        <w:t>CO3:</w:t>
      </w:r>
      <w:r w:rsidRPr="00495FFB">
        <w:rPr>
          <w:rFonts w:ascii="Arial" w:eastAsia="Times New Roman" w:hAnsi="Arial" w:cs="Arial"/>
          <w:bCs/>
        </w:rPr>
        <w:t xml:space="preserve"> </w:t>
      </w:r>
      <w:r w:rsidR="00C42968" w:rsidRPr="00495FFB">
        <w:rPr>
          <w:rFonts w:ascii="Arial" w:hAnsi="Arial" w:cs="Arial"/>
        </w:rPr>
        <w:t xml:space="preserve">To explore the properties and significance of normal subgroups and their role in constructing </w:t>
      </w:r>
      <w:r w:rsidR="00AE0700">
        <w:rPr>
          <w:rFonts w:ascii="Arial" w:hAnsi="Arial" w:cs="Arial"/>
        </w:rPr>
        <w:t xml:space="preserve">  </w:t>
      </w:r>
      <w:r w:rsidR="00C42968" w:rsidRPr="00495FFB">
        <w:rPr>
          <w:rFonts w:ascii="Arial" w:hAnsi="Arial" w:cs="Arial"/>
        </w:rPr>
        <w:t xml:space="preserve">quotient groups. </w:t>
      </w:r>
    </w:p>
    <w:p w14:paraId="526C821D" w14:textId="2646FB9A" w:rsidR="00C42968" w:rsidRDefault="00AF0237" w:rsidP="002C667E">
      <w:pPr>
        <w:pStyle w:val="Default"/>
        <w:spacing w:line="276" w:lineRule="auto"/>
        <w:ind w:left="567" w:hanging="567"/>
        <w:jc w:val="both"/>
        <w:rPr>
          <w:rFonts w:ascii="Arial" w:hAnsi="Arial" w:cs="Arial"/>
        </w:rPr>
      </w:pPr>
      <w:r w:rsidRPr="00495FFB">
        <w:rPr>
          <w:rFonts w:ascii="Arial" w:eastAsia="Times New Roman" w:hAnsi="Arial" w:cs="Arial"/>
          <w:b/>
        </w:rPr>
        <w:t>CO4:</w:t>
      </w:r>
      <w:r w:rsidRPr="00495FFB">
        <w:rPr>
          <w:rFonts w:ascii="Arial" w:eastAsia="Times New Roman" w:hAnsi="Arial" w:cs="Arial"/>
          <w:bCs/>
        </w:rPr>
        <w:t xml:space="preserve"> </w:t>
      </w:r>
      <w:r w:rsidR="00C42968" w:rsidRPr="00495FFB">
        <w:rPr>
          <w:rFonts w:ascii="Arial" w:hAnsi="Arial" w:cs="Arial"/>
        </w:rPr>
        <w:t xml:space="preserve">To study and apply the concepts of group homomorphisms, isomorphisms, and the </w:t>
      </w:r>
      <w:r w:rsidR="00AE0700">
        <w:rPr>
          <w:rFonts w:ascii="Arial" w:hAnsi="Arial" w:cs="Arial"/>
        </w:rPr>
        <w:t xml:space="preserve">    </w:t>
      </w:r>
      <w:r w:rsidR="00C42968" w:rsidRPr="00495FFB">
        <w:rPr>
          <w:rFonts w:ascii="Arial" w:hAnsi="Arial" w:cs="Arial"/>
        </w:rPr>
        <w:t xml:space="preserve">fundamental theorem of homomorphism. </w:t>
      </w:r>
    </w:p>
    <w:p w14:paraId="254BFF12" w14:textId="365C831A" w:rsidR="00C42968" w:rsidRPr="00495FFB" w:rsidRDefault="00AE0700" w:rsidP="002C667E">
      <w:pPr>
        <w:pStyle w:val="Default"/>
        <w:spacing w:line="276" w:lineRule="auto"/>
        <w:ind w:left="709" w:hanging="709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</w:rPr>
        <w:t>C</w:t>
      </w:r>
      <w:r w:rsidR="00AF0237" w:rsidRPr="00495FFB">
        <w:rPr>
          <w:rFonts w:ascii="Arial" w:eastAsia="Times New Roman" w:hAnsi="Arial" w:cs="Arial"/>
          <w:b/>
        </w:rPr>
        <w:t>O5:</w:t>
      </w:r>
      <w:r w:rsidR="00AF0237" w:rsidRPr="00495FFB">
        <w:rPr>
          <w:rFonts w:ascii="Arial" w:eastAsia="Times New Roman" w:hAnsi="Arial" w:cs="Arial"/>
          <w:bCs/>
        </w:rPr>
        <w:t xml:space="preserve"> </w:t>
      </w:r>
      <w:r w:rsidR="00C42968" w:rsidRPr="00495FFB">
        <w:rPr>
          <w:rFonts w:ascii="Arial" w:hAnsi="Arial" w:cs="Arial"/>
        </w:rPr>
        <w:t>To examine the structure and properties of permutation and cyclic groups, including their role in group</w:t>
      </w:r>
      <w:r>
        <w:rPr>
          <w:rFonts w:ascii="Arial" w:hAnsi="Arial" w:cs="Arial"/>
        </w:rPr>
        <w:t xml:space="preserve"> </w:t>
      </w:r>
      <w:r w:rsidR="00C42968" w:rsidRPr="00495FFB">
        <w:rPr>
          <w:rFonts w:ascii="Arial" w:hAnsi="Arial" w:cs="Arial"/>
        </w:rPr>
        <w:t xml:space="preserve">classification. </w:t>
      </w:r>
    </w:p>
    <w:bookmarkEnd w:id="0"/>
    <w:p w14:paraId="1BB6AC9B" w14:textId="77777777" w:rsidR="00C42968" w:rsidRPr="00495FFB" w:rsidRDefault="00C42968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47FDDE85" w14:textId="4FB2DC35" w:rsidR="00FA47E5" w:rsidRPr="00495FFB" w:rsidRDefault="00FA47E5" w:rsidP="002C667E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>Course Outcomes</w:t>
      </w:r>
      <w:r w:rsidR="005A3C0D" w:rsidRPr="00495FFB">
        <w:rPr>
          <w:rFonts w:ascii="Arial" w:hAnsi="Arial" w:cs="Arial"/>
        </w:rPr>
        <w:t>:</w:t>
      </w:r>
      <w:r w:rsidRPr="00495FFB">
        <w:rPr>
          <w:rFonts w:ascii="Arial" w:hAnsi="Arial" w:cs="Arial"/>
        </w:rPr>
        <w:t xml:space="preserve"> </w:t>
      </w:r>
    </w:p>
    <w:p w14:paraId="714E762C" w14:textId="7B678B6F" w:rsidR="00FA47E5" w:rsidRPr="00495FFB" w:rsidRDefault="00FA47E5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495FFB">
        <w:rPr>
          <w:rFonts w:ascii="Arial" w:hAnsi="Arial" w:cs="Arial"/>
          <w:b/>
          <w:bCs/>
        </w:rPr>
        <w:t xml:space="preserve">After successful completion of this course, the student will be able to </w:t>
      </w:r>
    </w:p>
    <w:p w14:paraId="42199806" w14:textId="77777777" w:rsidR="00C42968" w:rsidRPr="00495FFB" w:rsidRDefault="00C42968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24EF310C" w14:textId="742B0E1E" w:rsidR="00FD1B2B" w:rsidRPr="00495FFB" w:rsidRDefault="00E75EA0" w:rsidP="002C667E">
      <w:pPr>
        <w:pStyle w:val="Default"/>
        <w:spacing w:line="276" w:lineRule="auto"/>
        <w:ind w:left="567" w:hanging="567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>CO1:</w:t>
      </w:r>
      <w:r w:rsidRPr="00495FFB">
        <w:rPr>
          <w:rFonts w:ascii="Arial" w:hAnsi="Arial" w:cs="Arial"/>
        </w:rPr>
        <w:t xml:space="preserve"> </w:t>
      </w:r>
      <w:bookmarkStart w:id="1" w:name="_Hlk170592284"/>
      <w:r w:rsidR="00FD1B2B" w:rsidRPr="00495FFB">
        <w:rPr>
          <w:rFonts w:ascii="Arial" w:hAnsi="Arial" w:cs="Arial"/>
        </w:rPr>
        <w:t xml:space="preserve">Understand the definition and basic properties of groups, including finite and infinite </w:t>
      </w:r>
      <w:proofErr w:type="gramStart"/>
      <w:r w:rsidR="00FD1B2B" w:rsidRPr="00495FFB">
        <w:rPr>
          <w:rFonts w:ascii="Arial" w:hAnsi="Arial" w:cs="Arial"/>
        </w:rPr>
        <w:t xml:space="preserve">groups, </w:t>
      </w:r>
      <w:r w:rsidR="002C667E">
        <w:rPr>
          <w:rFonts w:ascii="Arial" w:hAnsi="Arial" w:cs="Arial"/>
        </w:rPr>
        <w:t xml:space="preserve">  </w:t>
      </w:r>
      <w:proofErr w:type="gramEnd"/>
      <w:r w:rsidR="00FD1B2B" w:rsidRPr="00495FFB">
        <w:rPr>
          <w:rFonts w:ascii="Arial" w:hAnsi="Arial" w:cs="Arial"/>
        </w:rPr>
        <w:t xml:space="preserve">and construct composition tables. </w:t>
      </w:r>
    </w:p>
    <w:bookmarkEnd w:id="1"/>
    <w:p w14:paraId="6E042BAE" w14:textId="2DEFBA7C" w:rsidR="00FD1B2B" w:rsidRPr="00495FFB" w:rsidRDefault="00E75EA0" w:rsidP="002C667E">
      <w:pPr>
        <w:pStyle w:val="Default"/>
        <w:spacing w:line="276" w:lineRule="auto"/>
        <w:ind w:left="709" w:hanging="709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>CO2:</w:t>
      </w:r>
      <w:r w:rsidRPr="00495FFB">
        <w:rPr>
          <w:rFonts w:ascii="Arial" w:hAnsi="Arial" w:cs="Arial"/>
        </w:rPr>
        <w:t xml:space="preserve"> </w:t>
      </w:r>
      <w:r w:rsidR="00FD1B2B" w:rsidRPr="00495FFB">
        <w:rPr>
          <w:rFonts w:ascii="Arial" w:hAnsi="Arial" w:cs="Arial"/>
        </w:rPr>
        <w:t xml:space="preserve">Analyse subgroups and cosets, apply Lagrange’s Theorem, and understand the structure of a group through its subgroups. </w:t>
      </w:r>
    </w:p>
    <w:p w14:paraId="1BC24A05" w14:textId="557827F2" w:rsidR="00FD1B2B" w:rsidRPr="00495FFB" w:rsidRDefault="00E75EA0" w:rsidP="002C667E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 xml:space="preserve">CO3: </w:t>
      </w:r>
      <w:r w:rsidR="00FD1B2B" w:rsidRPr="00495FFB">
        <w:rPr>
          <w:rFonts w:ascii="Arial" w:hAnsi="Arial" w:cs="Arial"/>
        </w:rPr>
        <w:t xml:space="preserve">Identify and verify normal subgroups, and understand their role in forming quotient groups. </w:t>
      </w:r>
    </w:p>
    <w:p w14:paraId="24DDFE90" w14:textId="3A21F0FD" w:rsidR="00FD1B2B" w:rsidRPr="00495FFB" w:rsidRDefault="00E75EA0" w:rsidP="002C667E">
      <w:pPr>
        <w:pStyle w:val="Default"/>
        <w:spacing w:line="276" w:lineRule="auto"/>
        <w:ind w:left="709" w:hanging="709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>CO4:</w:t>
      </w:r>
      <w:r w:rsidRPr="00495FFB">
        <w:rPr>
          <w:rFonts w:ascii="Arial" w:hAnsi="Arial" w:cs="Arial"/>
        </w:rPr>
        <w:t xml:space="preserve"> </w:t>
      </w:r>
      <w:r w:rsidR="00FD1B2B" w:rsidRPr="00495FFB">
        <w:rPr>
          <w:rFonts w:ascii="Arial" w:hAnsi="Arial" w:cs="Arial"/>
        </w:rPr>
        <w:t xml:space="preserve">Understand and apply homomorphisms and isomorphisms, including the fundamental homomorphism theorem and its applications. </w:t>
      </w:r>
    </w:p>
    <w:p w14:paraId="349853B6" w14:textId="7C636249" w:rsidR="00FD1B2B" w:rsidRPr="00495FFB" w:rsidRDefault="00E75EA0" w:rsidP="002C667E">
      <w:pPr>
        <w:pStyle w:val="Default"/>
        <w:spacing w:line="276" w:lineRule="auto"/>
        <w:ind w:left="709" w:hanging="709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>CO5:</w:t>
      </w:r>
      <w:r w:rsidRPr="00495FFB">
        <w:rPr>
          <w:rFonts w:ascii="Arial" w:hAnsi="Arial" w:cs="Arial"/>
        </w:rPr>
        <w:t xml:space="preserve"> </w:t>
      </w:r>
      <w:r w:rsidR="00FD1B2B" w:rsidRPr="00495FFB">
        <w:rPr>
          <w:rFonts w:ascii="Arial" w:hAnsi="Arial" w:cs="Arial"/>
        </w:rPr>
        <w:t xml:space="preserve">Work with permutations, transpositions, and cyclic groups, and understand their properties and significance in group theory, including Cayley’s Theorem. </w:t>
      </w:r>
    </w:p>
    <w:p w14:paraId="4729F2AE" w14:textId="77777777" w:rsidR="00FD1B2B" w:rsidRPr="00495FFB" w:rsidRDefault="00FD1B2B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4A9A66E2" w14:textId="23993243" w:rsidR="00945A9E" w:rsidRPr="00495FFB" w:rsidRDefault="00452470" w:rsidP="002C667E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>COURSE CONTENT</w:t>
      </w:r>
      <w:r w:rsidR="004D301A" w:rsidRPr="00495FFB">
        <w:rPr>
          <w:rFonts w:ascii="Arial" w:hAnsi="Arial" w:cs="Arial"/>
          <w:b/>
          <w:bCs/>
        </w:rPr>
        <w:t xml:space="preserve">: </w:t>
      </w:r>
      <w:r w:rsidRPr="00495FFB">
        <w:rPr>
          <w:rFonts w:ascii="Arial" w:hAnsi="Arial" w:cs="Arial"/>
          <w:b/>
          <w:bCs/>
        </w:rPr>
        <w:t xml:space="preserve"> </w:t>
      </w:r>
    </w:p>
    <w:p w14:paraId="25B1D71F" w14:textId="77777777" w:rsidR="00FD1B2B" w:rsidRPr="00495FFB" w:rsidRDefault="00FD1B2B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783996FA" w14:textId="2F4FDBD9" w:rsidR="00A97242" w:rsidRPr="00495FFB" w:rsidRDefault="00452470" w:rsidP="002C667E">
      <w:pPr>
        <w:pStyle w:val="Default"/>
        <w:spacing w:line="276" w:lineRule="auto"/>
        <w:ind w:left="1134" w:hanging="1134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 xml:space="preserve">UNIT – </w:t>
      </w:r>
      <w:r w:rsidR="00A97242" w:rsidRPr="00495FFB">
        <w:rPr>
          <w:rFonts w:ascii="Arial" w:hAnsi="Arial" w:cs="Arial"/>
          <w:b/>
          <w:bCs/>
        </w:rPr>
        <w:t>I:</w:t>
      </w:r>
      <w:r w:rsidR="00241B77" w:rsidRPr="00495FFB">
        <w:rPr>
          <w:rFonts w:ascii="Arial" w:hAnsi="Arial" w:cs="Arial"/>
          <w:b/>
          <w:bCs/>
        </w:rPr>
        <w:t xml:space="preserve"> </w:t>
      </w:r>
      <w:r w:rsidR="00FD1B2B" w:rsidRPr="00495FFB">
        <w:rPr>
          <w:rFonts w:ascii="Arial" w:hAnsi="Arial" w:cs="Arial"/>
          <w:b/>
          <w:bCs/>
        </w:rPr>
        <w:t xml:space="preserve">Groups: </w:t>
      </w:r>
      <w:r w:rsidR="00FD1B2B" w:rsidRPr="00495FFB">
        <w:rPr>
          <w:rFonts w:ascii="Arial" w:hAnsi="Arial" w:cs="Arial"/>
        </w:rPr>
        <w:t xml:space="preserve">Binary Operation – Algebraic structure – </w:t>
      </w:r>
      <w:r w:rsidR="00FD1B2B" w:rsidRPr="00495FFB">
        <w:rPr>
          <w:rFonts w:ascii="Arial" w:hAnsi="Arial" w:cs="Arial"/>
          <w:b/>
          <w:bCs/>
        </w:rPr>
        <w:t>S</w:t>
      </w:r>
      <w:r w:rsidR="00FD1B2B" w:rsidRPr="00495FFB">
        <w:rPr>
          <w:rFonts w:ascii="Arial" w:hAnsi="Arial" w:cs="Arial"/>
        </w:rPr>
        <w:t xml:space="preserve">emi group - </w:t>
      </w:r>
      <w:r w:rsidR="00FD1B2B" w:rsidRPr="00495FFB">
        <w:rPr>
          <w:rFonts w:ascii="Arial" w:hAnsi="Arial" w:cs="Arial"/>
          <w:b/>
          <w:bCs/>
        </w:rPr>
        <w:t>M</w:t>
      </w:r>
      <w:r w:rsidR="00FD1B2B" w:rsidRPr="00495FFB">
        <w:rPr>
          <w:rFonts w:ascii="Arial" w:hAnsi="Arial" w:cs="Arial"/>
        </w:rPr>
        <w:t xml:space="preserve">onoid – Group definition and </w:t>
      </w:r>
      <w:r w:rsidR="00FD1B2B" w:rsidRPr="00495FFB">
        <w:rPr>
          <w:rFonts w:ascii="Arial" w:hAnsi="Arial" w:cs="Arial"/>
          <w:b/>
          <w:bCs/>
        </w:rPr>
        <w:t xml:space="preserve">its </w:t>
      </w:r>
      <w:r w:rsidR="00FD1B2B" w:rsidRPr="00495FFB">
        <w:rPr>
          <w:rFonts w:ascii="Arial" w:hAnsi="Arial" w:cs="Arial"/>
        </w:rPr>
        <w:t xml:space="preserve">elementary properties </w:t>
      </w:r>
      <w:r w:rsidR="00FD1B2B" w:rsidRPr="00495FFB">
        <w:rPr>
          <w:rFonts w:ascii="Arial" w:hAnsi="Arial" w:cs="Arial"/>
          <w:b/>
          <w:bCs/>
        </w:rPr>
        <w:t>- F</w:t>
      </w:r>
      <w:r w:rsidR="00FD1B2B" w:rsidRPr="00495FFB">
        <w:rPr>
          <w:rFonts w:ascii="Arial" w:hAnsi="Arial" w:cs="Arial"/>
        </w:rPr>
        <w:t xml:space="preserve">inite and Infinite groups – examples – order of a group </w:t>
      </w:r>
      <w:r w:rsidR="00FD1B2B" w:rsidRPr="00495FFB">
        <w:rPr>
          <w:rFonts w:ascii="Arial" w:hAnsi="Arial" w:cs="Arial"/>
          <w:b/>
          <w:bCs/>
        </w:rPr>
        <w:t xml:space="preserve">- </w:t>
      </w:r>
      <w:r w:rsidR="00FD1B2B" w:rsidRPr="00495FFB">
        <w:rPr>
          <w:rFonts w:ascii="Arial" w:hAnsi="Arial" w:cs="Arial"/>
        </w:rPr>
        <w:t>Composition tables with examples.</w:t>
      </w:r>
    </w:p>
    <w:p w14:paraId="492374C6" w14:textId="77777777" w:rsidR="00945A9E" w:rsidRPr="00495FFB" w:rsidRDefault="00945A9E" w:rsidP="002C667E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20D09D37" w14:textId="0A2DE429" w:rsidR="00945A9E" w:rsidRPr="00495FFB" w:rsidRDefault="00452470" w:rsidP="002C667E">
      <w:pPr>
        <w:pStyle w:val="Default"/>
        <w:spacing w:line="276" w:lineRule="auto"/>
        <w:ind w:left="1134" w:hanging="1134"/>
        <w:jc w:val="both"/>
        <w:rPr>
          <w:rFonts w:ascii="Arial" w:hAnsi="Arial" w:cs="Arial"/>
        </w:rPr>
      </w:pPr>
      <w:r w:rsidRPr="00495FFB">
        <w:rPr>
          <w:rFonts w:ascii="Arial" w:hAnsi="Arial" w:cs="Arial"/>
          <w:b/>
          <w:bCs/>
        </w:rPr>
        <w:t xml:space="preserve">UNIT – </w:t>
      </w:r>
      <w:r w:rsidR="00241B77" w:rsidRPr="00495FFB">
        <w:rPr>
          <w:rFonts w:ascii="Arial" w:hAnsi="Arial" w:cs="Arial"/>
          <w:b/>
          <w:bCs/>
        </w:rPr>
        <w:t>II</w:t>
      </w:r>
      <w:r w:rsidRPr="00495FFB">
        <w:rPr>
          <w:rFonts w:ascii="Arial" w:hAnsi="Arial" w:cs="Arial"/>
        </w:rPr>
        <w:t xml:space="preserve">: </w:t>
      </w:r>
      <w:r w:rsidR="00FD1B2B" w:rsidRPr="00495FFB">
        <w:rPr>
          <w:rFonts w:ascii="Arial" w:hAnsi="Arial" w:cs="Arial"/>
          <w:b/>
          <w:bCs/>
        </w:rPr>
        <w:t>Subgroups:</w:t>
      </w:r>
      <w:r w:rsidR="00FD1B2B" w:rsidRPr="00495FFB">
        <w:rPr>
          <w:rFonts w:ascii="Arial" w:hAnsi="Arial" w:cs="Arial"/>
        </w:rPr>
        <w:t xml:space="preserve"> Definition of Complex – Multiplication of two complexes- Inverse of a complex- Definition of Subgroup - examples-Criterion for a complex to be a subgroup- Criterion for the product of two subgroups to be a subgroup-Union and Intersection of subgroups – Definition of Cosets – Properties of Cosets – Index of a subgroup of a finite group – Lagrange’s Theorem.</w:t>
      </w:r>
    </w:p>
    <w:p w14:paraId="7E2C1DD2" w14:textId="078B8E13" w:rsidR="00945A9E" w:rsidRDefault="00945A9E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0FD63005" w14:textId="26FCDD60" w:rsidR="002C667E" w:rsidRDefault="002C667E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4DC57022" w14:textId="2A6BB466" w:rsidR="002C667E" w:rsidRDefault="002C667E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00F4840D" w14:textId="3F7A95C7" w:rsidR="002C667E" w:rsidRDefault="002C667E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5CD0CFD4" w14:textId="51C1E9D5" w:rsidR="002C667E" w:rsidRDefault="002C667E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173466D9" w14:textId="77777777" w:rsidR="002C667E" w:rsidRPr="00495FFB" w:rsidRDefault="002C667E" w:rsidP="002C667E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23E9D4A6" w14:textId="08F33D4E" w:rsidR="00AF0237" w:rsidRPr="00495FFB" w:rsidRDefault="00BF7050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5B1927">
        <w:rPr>
          <w:rFonts w:ascii="Arial" w:hAnsi="Arial" w:cs="Arial"/>
          <w:bCs/>
          <w:w w:val="112"/>
        </w:rPr>
        <w:lastRenderedPageBreak/>
        <w:t xml:space="preserve">     </w:t>
      </w:r>
      <w:r>
        <w:rPr>
          <w:rFonts w:ascii="Arial" w:hAnsi="Arial" w:cs="Arial"/>
          <w:bCs/>
          <w:w w:val="112"/>
        </w:rPr>
        <w:t>M-Ma1-2302(4)</w:t>
      </w:r>
      <w:r w:rsidR="00AF0237" w:rsidRPr="00495FFB">
        <w:rPr>
          <w:rFonts w:ascii="Arial" w:hAnsi="Arial" w:cs="Arial"/>
          <w:bCs/>
        </w:rPr>
        <w:tab/>
      </w:r>
      <w:r w:rsidR="00AF0237" w:rsidRPr="00495FFB">
        <w:rPr>
          <w:rFonts w:ascii="Arial" w:hAnsi="Arial" w:cs="Arial"/>
          <w:bCs/>
        </w:rPr>
        <w:tab/>
      </w:r>
      <w:r w:rsidR="00AF0237" w:rsidRPr="00495FFB">
        <w:rPr>
          <w:rFonts w:ascii="Arial" w:hAnsi="Arial" w:cs="Arial"/>
          <w:bCs/>
        </w:rPr>
        <w:tab/>
      </w:r>
      <w:r w:rsidR="00AF0237" w:rsidRPr="00495FFB">
        <w:rPr>
          <w:rFonts w:ascii="Arial" w:hAnsi="Arial" w:cs="Arial"/>
          <w:bCs/>
        </w:rPr>
        <w:tab/>
      </w:r>
      <w:proofErr w:type="gramStart"/>
      <w:r w:rsidR="00AF0237" w:rsidRPr="00495FFB">
        <w:rPr>
          <w:rFonts w:ascii="Arial" w:hAnsi="Arial" w:cs="Arial"/>
          <w:bCs/>
        </w:rPr>
        <w:tab/>
        <w:t>::</w:t>
      </w:r>
      <w:proofErr w:type="gramEnd"/>
      <w:r w:rsidR="00AF0237" w:rsidRPr="00495FFB">
        <w:rPr>
          <w:rFonts w:ascii="Arial" w:hAnsi="Arial" w:cs="Arial"/>
          <w:bCs/>
        </w:rPr>
        <w:t>2::</w:t>
      </w:r>
    </w:p>
    <w:p w14:paraId="5C7C3428" w14:textId="77777777" w:rsidR="00AF0237" w:rsidRPr="00495FFB" w:rsidRDefault="00AF0237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518C808E" w14:textId="5C475D61" w:rsidR="00241B77" w:rsidRPr="00495FFB" w:rsidRDefault="00452470" w:rsidP="002C667E">
      <w:pPr>
        <w:pStyle w:val="Default"/>
        <w:spacing w:line="276" w:lineRule="auto"/>
        <w:ind w:left="1134" w:hanging="1134"/>
        <w:jc w:val="both"/>
        <w:rPr>
          <w:rFonts w:ascii="Arial" w:hAnsi="Arial" w:cs="Arial"/>
          <w:b/>
          <w:bCs/>
        </w:rPr>
      </w:pPr>
      <w:r w:rsidRPr="00495FFB">
        <w:rPr>
          <w:rFonts w:ascii="Arial" w:hAnsi="Arial" w:cs="Arial"/>
          <w:b/>
          <w:bCs/>
        </w:rPr>
        <w:t xml:space="preserve">UNIT – </w:t>
      </w:r>
      <w:r w:rsidR="00241B77" w:rsidRPr="00495FFB">
        <w:rPr>
          <w:rFonts w:ascii="Arial" w:hAnsi="Arial" w:cs="Arial"/>
          <w:b/>
          <w:bCs/>
        </w:rPr>
        <w:t xml:space="preserve">III: </w:t>
      </w:r>
      <w:r w:rsidR="004D5972" w:rsidRPr="00495FFB">
        <w:rPr>
          <w:rFonts w:ascii="Arial" w:hAnsi="Arial" w:cs="Arial"/>
          <w:b/>
          <w:bCs/>
        </w:rPr>
        <w:t>Normal Subgroups</w:t>
      </w:r>
      <w:r w:rsidR="004D5972" w:rsidRPr="00495FFB">
        <w:rPr>
          <w:rFonts w:ascii="Arial" w:hAnsi="Arial" w:cs="Arial"/>
        </w:rPr>
        <w:t xml:space="preserve">:  Definition of normal subgroup – Proper and improper normal subgroups –Hamilton group- Criterion for a subgroup to be a normal subgroup – Intersection of two normal subgroups - Sub group of </w:t>
      </w:r>
      <w:proofErr w:type="gramStart"/>
      <w:r w:rsidR="004D5972" w:rsidRPr="00495FFB">
        <w:rPr>
          <w:rFonts w:ascii="Arial" w:hAnsi="Arial" w:cs="Arial"/>
        </w:rPr>
        <w:t>index</w:t>
      </w:r>
      <w:proofErr w:type="gramEnd"/>
      <w:r w:rsidR="004D5972" w:rsidRPr="00495FFB">
        <w:rPr>
          <w:rFonts w:ascii="Arial" w:hAnsi="Arial" w:cs="Arial"/>
        </w:rPr>
        <w:t xml:space="preserve"> 2 is a normal sub group</w:t>
      </w:r>
    </w:p>
    <w:p w14:paraId="1336D585" w14:textId="77777777" w:rsidR="00945A9E" w:rsidRPr="00495FFB" w:rsidRDefault="00945A9E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0B09C126" w14:textId="2CC46CBE" w:rsidR="00241B77" w:rsidRPr="00495FFB" w:rsidRDefault="00452470" w:rsidP="00495FFB">
      <w:pPr>
        <w:pStyle w:val="Default"/>
        <w:spacing w:line="276" w:lineRule="auto"/>
        <w:ind w:left="1080" w:hanging="1080"/>
        <w:jc w:val="both"/>
        <w:rPr>
          <w:rFonts w:ascii="Arial" w:hAnsi="Arial" w:cs="Arial"/>
          <w:b/>
          <w:bCs/>
        </w:rPr>
      </w:pPr>
      <w:r w:rsidRPr="00495FFB">
        <w:rPr>
          <w:rFonts w:ascii="Arial" w:hAnsi="Arial" w:cs="Arial"/>
          <w:b/>
          <w:bCs/>
        </w:rPr>
        <w:t xml:space="preserve">UNIT – </w:t>
      </w:r>
      <w:r w:rsidR="00FD1B2B" w:rsidRPr="00495FFB">
        <w:rPr>
          <w:rFonts w:ascii="Arial" w:hAnsi="Arial" w:cs="Arial"/>
          <w:b/>
          <w:bCs/>
        </w:rPr>
        <w:t>IV</w:t>
      </w:r>
      <w:r w:rsidRPr="00495FFB">
        <w:rPr>
          <w:rFonts w:ascii="Arial" w:hAnsi="Arial" w:cs="Arial"/>
        </w:rPr>
        <w:t>:</w:t>
      </w:r>
      <w:r w:rsidR="004D301A" w:rsidRPr="00495FFB">
        <w:rPr>
          <w:rFonts w:ascii="Arial" w:hAnsi="Arial" w:cs="Arial"/>
          <w:b/>
          <w:bCs/>
        </w:rPr>
        <w:t xml:space="preserve"> </w:t>
      </w:r>
      <w:r w:rsidR="004D5972" w:rsidRPr="00495FFB">
        <w:rPr>
          <w:rFonts w:ascii="Arial" w:hAnsi="Arial" w:cs="Arial"/>
          <w:b/>
          <w:bCs/>
        </w:rPr>
        <w:t>Quotient Groups &amp; Homomorphisms:</w:t>
      </w:r>
      <w:r w:rsidR="004D5972" w:rsidRPr="00495FFB">
        <w:rPr>
          <w:rFonts w:ascii="Arial" w:hAnsi="Arial" w:cs="Arial"/>
        </w:rPr>
        <w:t xml:space="preserve"> Definition of Quotient Group and its Applications – Definition of homomorphism – Image of a homomorphism- Elementary properties of homomorphisms – Isomorphism – Automorphism- Definitions and elementary properties–Kernel of a homomorphism – Fundamental theorem of Homomorphism and applications.</w:t>
      </w:r>
    </w:p>
    <w:p w14:paraId="21FEC42E" w14:textId="77777777" w:rsidR="004D5972" w:rsidRPr="00495FFB" w:rsidRDefault="004D5972" w:rsidP="00495FFB">
      <w:pPr>
        <w:pStyle w:val="Default"/>
        <w:spacing w:line="276" w:lineRule="auto"/>
        <w:ind w:left="1170" w:hanging="1170"/>
        <w:jc w:val="both"/>
        <w:rPr>
          <w:rFonts w:ascii="Arial" w:hAnsi="Arial" w:cs="Arial"/>
          <w:b/>
          <w:bCs/>
        </w:rPr>
      </w:pPr>
    </w:p>
    <w:p w14:paraId="677EE023" w14:textId="700C2763" w:rsidR="00872F9D" w:rsidRPr="00495FFB" w:rsidRDefault="00452470" w:rsidP="00495FFB">
      <w:pPr>
        <w:pStyle w:val="Default"/>
        <w:spacing w:line="276" w:lineRule="auto"/>
        <w:ind w:left="1170" w:hanging="1170"/>
        <w:jc w:val="both"/>
        <w:rPr>
          <w:rFonts w:ascii="Arial" w:hAnsi="Arial" w:cs="Arial"/>
          <w:b/>
          <w:bCs/>
        </w:rPr>
      </w:pPr>
      <w:r w:rsidRPr="00495FFB">
        <w:rPr>
          <w:rFonts w:ascii="Arial" w:hAnsi="Arial" w:cs="Arial"/>
          <w:b/>
          <w:bCs/>
        </w:rPr>
        <w:t xml:space="preserve">UNIT – </w:t>
      </w:r>
      <w:r w:rsidR="00197EC2" w:rsidRPr="00495FFB">
        <w:rPr>
          <w:rFonts w:ascii="Arial" w:hAnsi="Arial" w:cs="Arial"/>
          <w:b/>
          <w:bCs/>
        </w:rPr>
        <w:t>V</w:t>
      </w:r>
      <w:r w:rsidRPr="00495FFB">
        <w:rPr>
          <w:rFonts w:ascii="Arial" w:hAnsi="Arial" w:cs="Arial"/>
        </w:rPr>
        <w:t>:</w:t>
      </w:r>
      <w:r w:rsidR="004D301A" w:rsidRPr="00495FFB">
        <w:rPr>
          <w:rFonts w:ascii="Arial" w:hAnsi="Arial" w:cs="Arial"/>
        </w:rPr>
        <w:t xml:space="preserve"> </w:t>
      </w:r>
      <w:r w:rsidR="004D5972" w:rsidRPr="00495FFB">
        <w:rPr>
          <w:rFonts w:ascii="Arial" w:hAnsi="Arial" w:cs="Arial"/>
          <w:b/>
          <w:bCs/>
        </w:rPr>
        <w:t>Permutations &amp; Cyclic Groups:</w:t>
      </w:r>
      <w:r w:rsidR="004D5972" w:rsidRPr="00495FFB">
        <w:rPr>
          <w:rFonts w:ascii="Arial" w:hAnsi="Arial" w:cs="Arial"/>
        </w:rPr>
        <w:t xml:space="preserve"> Definition of permutation –Multiplication of Permutations– Inverse of a permutation – </w:t>
      </w:r>
      <w:proofErr w:type="gramStart"/>
      <w:r w:rsidR="004D5972" w:rsidRPr="00495FFB">
        <w:rPr>
          <w:rFonts w:ascii="Arial" w:hAnsi="Arial" w:cs="Arial"/>
        </w:rPr>
        <w:t>Cyclic  permutations</w:t>
      </w:r>
      <w:proofErr w:type="gramEnd"/>
      <w:r w:rsidR="004D5972" w:rsidRPr="00495FFB">
        <w:rPr>
          <w:rFonts w:ascii="Arial" w:hAnsi="Arial" w:cs="Arial"/>
        </w:rPr>
        <w:t xml:space="preserve"> – Transposition – Even and odd permutations – Cayley’s</w:t>
      </w:r>
      <w:r w:rsidR="002C667E">
        <w:rPr>
          <w:rFonts w:ascii="Arial" w:hAnsi="Arial" w:cs="Arial"/>
        </w:rPr>
        <w:t xml:space="preserve"> </w:t>
      </w:r>
      <w:r w:rsidR="004D5972" w:rsidRPr="00495FFB">
        <w:rPr>
          <w:rFonts w:ascii="Arial" w:hAnsi="Arial" w:cs="Arial"/>
        </w:rPr>
        <w:t>theorem – Cyclic Groups - Definition of cyclic group – Elementary properties</w:t>
      </w:r>
    </w:p>
    <w:p w14:paraId="488B3642" w14:textId="77777777" w:rsidR="004D301A" w:rsidRPr="00495FFB" w:rsidRDefault="004D301A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6B22BB8D" w14:textId="77777777" w:rsidR="00033E77" w:rsidRPr="00495FFB" w:rsidRDefault="009C4059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495FFB">
        <w:rPr>
          <w:rFonts w:ascii="Arial" w:hAnsi="Arial" w:cs="Arial"/>
          <w:b/>
          <w:bCs/>
        </w:rPr>
        <w:t>Activities</w:t>
      </w:r>
      <w:r w:rsidR="00033E77" w:rsidRPr="00495FFB">
        <w:rPr>
          <w:rFonts w:ascii="Arial" w:hAnsi="Arial" w:cs="Arial"/>
          <w:b/>
          <w:bCs/>
        </w:rPr>
        <w:t xml:space="preserve">: </w:t>
      </w:r>
    </w:p>
    <w:p w14:paraId="4C5E728F" w14:textId="77777777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5DF2D9CA" w14:textId="35459CED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hAnsi="Arial" w:cs="Arial"/>
        </w:rPr>
        <w:t xml:space="preserve">The activities include quizzes, assignments, seminars, and student presentations. Additional tasks involve mini projects, concept flowcharts, operator method charts, peer teaching, LMS-based quizzes, board work challenges, poster presentations, and visual aids like chalk talks to enhance learning and engagement. </w:t>
      </w:r>
    </w:p>
    <w:p w14:paraId="4680A10E" w14:textId="77777777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06D1452B" w14:textId="77777777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495FFB">
        <w:rPr>
          <w:rFonts w:ascii="Arial" w:hAnsi="Arial" w:cs="Arial"/>
          <w:b/>
          <w:bCs/>
        </w:rPr>
        <w:t>Text Book:</w:t>
      </w:r>
    </w:p>
    <w:p w14:paraId="4899F99E" w14:textId="255747EF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hAnsi="Arial" w:cs="Arial"/>
        </w:rPr>
        <w:t xml:space="preserve">Modern Algebra by </w:t>
      </w:r>
      <w:proofErr w:type="spellStart"/>
      <w:r w:rsidRPr="00495FFB">
        <w:rPr>
          <w:rFonts w:ascii="Arial" w:hAnsi="Arial" w:cs="Arial"/>
        </w:rPr>
        <w:t>A.</w:t>
      </w:r>
      <w:proofErr w:type="gramStart"/>
      <w:r w:rsidRPr="00495FFB">
        <w:rPr>
          <w:rFonts w:ascii="Arial" w:hAnsi="Arial" w:cs="Arial"/>
        </w:rPr>
        <w:t>R.Vasishtha</w:t>
      </w:r>
      <w:proofErr w:type="spellEnd"/>
      <w:proofErr w:type="gramEnd"/>
      <w:r w:rsidRPr="00495FFB">
        <w:rPr>
          <w:rFonts w:ascii="Arial" w:hAnsi="Arial" w:cs="Arial"/>
        </w:rPr>
        <w:t xml:space="preserve"> and A.K. </w:t>
      </w:r>
      <w:proofErr w:type="spellStart"/>
      <w:r w:rsidRPr="00495FFB">
        <w:rPr>
          <w:rFonts w:ascii="Arial" w:hAnsi="Arial" w:cs="Arial"/>
        </w:rPr>
        <w:t>Vasishtha</w:t>
      </w:r>
      <w:proofErr w:type="spellEnd"/>
      <w:r w:rsidRPr="00495FFB">
        <w:rPr>
          <w:rFonts w:ascii="Arial" w:hAnsi="Arial" w:cs="Arial"/>
        </w:rPr>
        <w:t xml:space="preserve">, Krishna </w:t>
      </w:r>
      <w:proofErr w:type="spellStart"/>
      <w:r w:rsidRPr="00495FFB">
        <w:rPr>
          <w:rFonts w:ascii="Arial" w:hAnsi="Arial" w:cs="Arial"/>
        </w:rPr>
        <w:t>Prakashan</w:t>
      </w:r>
      <w:proofErr w:type="spellEnd"/>
      <w:r w:rsidRPr="00495FFB">
        <w:rPr>
          <w:rFonts w:ascii="Arial" w:hAnsi="Arial" w:cs="Arial"/>
        </w:rPr>
        <w:t xml:space="preserve"> Media </w:t>
      </w:r>
      <w:proofErr w:type="spellStart"/>
      <w:r w:rsidRPr="00495FFB">
        <w:rPr>
          <w:rFonts w:ascii="Arial" w:hAnsi="Arial" w:cs="Arial"/>
        </w:rPr>
        <w:t>Pvt.</w:t>
      </w:r>
      <w:proofErr w:type="spellEnd"/>
      <w:r w:rsidRPr="00495FFB">
        <w:rPr>
          <w:rFonts w:ascii="Arial" w:hAnsi="Arial" w:cs="Arial"/>
        </w:rPr>
        <w:t xml:space="preserve"> Ltd., Meerut. </w:t>
      </w:r>
    </w:p>
    <w:p w14:paraId="695BED7A" w14:textId="77777777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67E399E1" w14:textId="77777777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495FFB">
        <w:rPr>
          <w:rFonts w:ascii="Arial" w:hAnsi="Arial" w:cs="Arial"/>
          <w:b/>
          <w:bCs/>
        </w:rPr>
        <w:t>Reference Books:</w:t>
      </w:r>
    </w:p>
    <w:p w14:paraId="6556F58D" w14:textId="77777777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hAnsi="Arial" w:cs="Arial"/>
        </w:rPr>
        <w:t xml:space="preserve">1. Abstract Algebra by J.B. </w:t>
      </w:r>
      <w:proofErr w:type="spellStart"/>
      <w:r w:rsidRPr="00495FFB">
        <w:rPr>
          <w:rFonts w:ascii="Arial" w:hAnsi="Arial" w:cs="Arial"/>
        </w:rPr>
        <w:t>Fraleigh</w:t>
      </w:r>
      <w:proofErr w:type="spellEnd"/>
      <w:r w:rsidRPr="00495FFB">
        <w:rPr>
          <w:rFonts w:ascii="Arial" w:hAnsi="Arial" w:cs="Arial"/>
        </w:rPr>
        <w:t xml:space="preserve">, Published by </w:t>
      </w:r>
      <w:proofErr w:type="spellStart"/>
      <w:r w:rsidRPr="00495FFB">
        <w:rPr>
          <w:rFonts w:ascii="Arial" w:hAnsi="Arial" w:cs="Arial"/>
        </w:rPr>
        <w:t>Narosa</w:t>
      </w:r>
      <w:proofErr w:type="spellEnd"/>
      <w:r w:rsidRPr="00495FFB">
        <w:rPr>
          <w:rFonts w:ascii="Arial" w:hAnsi="Arial" w:cs="Arial"/>
        </w:rPr>
        <w:t xml:space="preserve"> publishing house. </w:t>
      </w:r>
    </w:p>
    <w:p w14:paraId="12D62C35" w14:textId="77777777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hAnsi="Arial" w:cs="Arial"/>
        </w:rPr>
        <w:t xml:space="preserve">2. Modern Algebra by M.L. Khanna, Jai Prakash and Co. Printing Press, Meerut </w:t>
      </w:r>
    </w:p>
    <w:p w14:paraId="5609F711" w14:textId="5417098C" w:rsidR="00033E77" w:rsidRPr="00495FFB" w:rsidRDefault="00033E77" w:rsidP="00495FFB">
      <w:pPr>
        <w:pStyle w:val="Default"/>
        <w:spacing w:line="276" w:lineRule="auto"/>
        <w:jc w:val="both"/>
        <w:rPr>
          <w:rFonts w:ascii="Arial" w:hAnsi="Arial" w:cs="Arial"/>
        </w:rPr>
      </w:pPr>
      <w:r w:rsidRPr="00495FFB">
        <w:rPr>
          <w:rFonts w:ascii="Arial" w:hAnsi="Arial" w:cs="Arial"/>
        </w:rPr>
        <w:t xml:space="preserve">3. Rings and Linear Algebra by Pundir &amp; Pundir, published by Pragathi Prakashan </w:t>
      </w:r>
    </w:p>
    <w:p w14:paraId="42650C69" w14:textId="77777777" w:rsidR="00033E77" w:rsidRPr="00033E77" w:rsidRDefault="00033E77" w:rsidP="00033E77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5AB040D3" w14:textId="31C7F6E9" w:rsidR="009C4059" w:rsidRPr="00033E77" w:rsidRDefault="000427B9" w:rsidP="000427B9">
      <w:pPr>
        <w:pStyle w:val="Default"/>
        <w:spacing w:line="360" w:lineRule="auto"/>
        <w:rPr>
          <w:sz w:val="32"/>
          <w:szCs w:val="32"/>
        </w:rPr>
      </w:pPr>
      <w:r>
        <w:rPr>
          <w:b/>
          <w:bCs/>
          <w:sz w:val="28"/>
          <w:szCs w:val="28"/>
        </w:rPr>
        <w:t xml:space="preserve">                                                            </w:t>
      </w:r>
      <w:bookmarkStart w:id="2" w:name="_GoBack"/>
      <w:bookmarkEnd w:id="2"/>
      <w:r w:rsidR="00033E77" w:rsidRPr="00033E77">
        <w:rPr>
          <w:b/>
          <w:bCs/>
          <w:sz w:val="28"/>
          <w:szCs w:val="28"/>
        </w:rPr>
        <w:t>**</w:t>
      </w:r>
      <w:r w:rsidR="002C667E">
        <w:rPr>
          <w:b/>
          <w:bCs/>
          <w:sz w:val="28"/>
          <w:szCs w:val="28"/>
        </w:rPr>
        <w:t xml:space="preserve">  </w:t>
      </w:r>
      <w:r w:rsidR="00033E77" w:rsidRPr="00033E77">
        <w:rPr>
          <w:b/>
          <w:bCs/>
          <w:sz w:val="28"/>
          <w:szCs w:val="28"/>
        </w:rPr>
        <w:t>**</w:t>
      </w:r>
      <w:r w:rsidR="002C667E">
        <w:rPr>
          <w:b/>
          <w:bCs/>
          <w:sz w:val="28"/>
          <w:szCs w:val="28"/>
        </w:rPr>
        <w:t xml:space="preserve">  *</w:t>
      </w:r>
      <w:r w:rsidR="00033E77" w:rsidRPr="00033E77">
        <w:rPr>
          <w:b/>
          <w:bCs/>
          <w:sz w:val="28"/>
          <w:szCs w:val="28"/>
        </w:rPr>
        <w:t>*</w:t>
      </w:r>
    </w:p>
    <w:p w14:paraId="553A0563" w14:textId="77777777" w:rsidR="009C4059" w:rsidRPr="00033E77" w:rsidRDefault="009C4059" w:rsidP="009C4059">
      <w:pPr>
        <w:pStyle w:val="Default"/>
        <w:jc w:val="both"/>
        <w:rPr>
          <w:sz w:val="28"/>
          <w:szCs w:val="28"/>
        </w:rPr>
      </w:pPr>
    </w:p>
    <w:p w14:paraId="657B69E5" w14:textId="77777777" w:rsidR="00945A9E" w:rsidRPr="00197EC2" w:rsidRDefault="00945A9E" w:rsidP="00703B04">
      <w:pPr>
        <w:pStyle w:val="Default"/>
        <w:jc w:val="center"/>
      </w:pPr>
    </w:p>
    <w:sectPr w:rsidR="00945A9E" w:rsidRPr="00197EC2" w:rsidSect="00495FFB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4C1E04"/>
    <w:multiLevelType w:val="hybridMultilevel"/>
    <w:tmpl w:val="6AA0F418"/>
    <w:lvl w:ilvl="0" w:tplc="040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75F47155"/>
    <w:multiLevelType w:val="hybridMultilevel"/>
    <w:tmpl w:val="CADACBF8"/>
    <w:lvl w:ilvl="0" w:tplc="8A9056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3546A"/>
    <w:multiLevelType w:val="hybridMultilevel"/>
    <w:tmpl w:val="586EC76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7E5"/>
    <w:rsid w:val="00020130"/>
    <w:rsid w:val="00033E77"/>
    <w:rsid w:val="000427B9"/>
    <w:rsid w:val="000D1510"/>
    <w:rsid w:val="000D1EE5"/>
    <w:rsid w:val="000E7D68"/>
    <w:rsid w:val="0010420F"/>
    <w:rsid w:val="00152D63"/>
    <w:rsid w:val="00197EC2"/>
    <w:rsid w:val="00241B77"/>
    <w:rsid w:val="00287004"/>
    <w:rsid w:val="00296F93"/>
    <w:rsid w:val="002C667E"/>
    <w:rsid w:val="002F1687"/>
    <w:rsid w:val="00407B62"/>
    <w:rsid w:val="00427C61"/>
    <w:rsid w:val="00452470"/>
    <w:rsid w:val="00495FFB"/>
    <w:rsid w:val="004D301A"/>
    <w:rsid w:val="004D5972"/>
    <w:rsid w:val="00507D1D"/>
    <w:rsid w:val="005173C4"/>
    <w:rsid w:val="005A3C0D"/>
    <w:rsid w:val="00615DFA"/>
    <w:rsid w:val="006265DC"/>
    <w:rsid w:val="0069067B"/>
    <w:rsid w:val="006C72B1"/>
    <w:rsid w:val="006E679F"/>
    <w:rsid w:val="00703B04"/>
    <w:rsid w:val="007D356F"/>
    <w:rsid w:val="007E2AC7"/>
    <w:rsid w:val="008201AE"/>
    <w:rsid w:val="00856C62"/>
    <w:rsid w:val="00872F9D"/>
    <w:rsid w:val="00945A9E"/>
    <w:rsid w:val="009B78C5"/>
    <w:rsid w:val="009C4059"/>
    <w:rsid w:val="009E6649"/>
    <w:rsid w:val="00A02304"/>
    <w:rsid w:val="00A40427"/>
    <w:rsid w:val="00A97242"/>
    <w:rsid w:val="00AE0700"/>
    <w:rsid w:val="00AF0237"/>
    <w:rsid w:val="00B11A44"/>
    <w:rsid w:val="00B60C96"/>
    <w:rsid w:val="00B622B8"/>
    <w:rsid w:val="00B77FBC"/>
    <w:rsid w:val="00BF7050"/>
    <w:rsid w:val="00C42968"/>
    <w:rsid w:val="00CA0143"/>
    <w:rsid w:val="00CF5305"/>
    <w:rsid w:val="00D758D5"/>
    <w:rsid w:val="00DA2A22"/>
    <w:rsid w:val="00DC7ED4"/>
    <w:rsid w:val="00DD5A61"/>
    <w:rsid w:val="00E230A3"/>
    <w:rsid w:val="00E443BC"/>
    <w:rsid w:val="00E75EA0"/>
    <w:rsid w:val="00EF2500"/>
    <w:rsid w:val="00FA47E5"/>
    <w:rsid w:val="00FD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41794"/>
  <w15:chartTrackingRefBased/>
  <w15:docId w15:val="{2F78360B-2989-4E06-AA6B-2A7BFE4E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201AE"/>
    <w:pPr>
      <w:widowControl w:val="0"/>
      <w:autoSpaceDE w:val="0"/>
      <w:autoSpaceDN w:val="0"/>
      <w:spacing w:before="78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47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27C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507D1D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5A3C0D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8201AE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3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3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Sujatha Kambhampati</dc:creator>
  <cp:keywords/>
  <dc:description/>
  <cp:lastModifiedBy>admin</cp:lastModifiedBy>
  <cp:revision>37</cp:revision>
  <cp:lastPrinted>2024-01-19T09:08:00Z</cp:lastPrinted>
  <dcterms:created xsi:type="dcterms:W3CDTF">2023-08-04T17:41:00Z</dcterms:created>
  <dcterms:modified xsi:type="dcterms:W3CDTF">2026-01-30T09:55:00Z</dcterms:modified>
</cp:coreProperties>
</file>